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bidi w:val="0"/>
        <w:spacing w:before="240" w:after="120"/>
        <w:jc w:val="left"/>
        <w:rPr/>
      </w:pPr>
      <w:r>
        <w:rPr/>
        <w:t>Сборник иллюстраций "Дети"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roid Sans Fallback" w:cs="Droid Sans Devanagari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roid Sans Fallback" w:cs="Droid Sans Devanagari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roid Sans Fallback" w:cs="Droid Sans Devanagari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